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EF" w:rsidRDefault="00355E30" w:rsidP="008528EF">
      <w:r>
        <w:rPr>
          <w:noProof/>
        </w:rPr>
        <w:pict>
          <v:rect id="_x0000_s1027" style="position:absolute;margin-left:.75pt;margin-top:57pt;width:790.5pt;height:59.25pt;z-index:251659264" fillcolor="#fde9d9 [665]" strokecolor="#cff"/>
        </w:pict>
      </w:r>
      <w:r>
        <w:rPr>
          <w:noProof/>
        </w:rPr>
        <w:pict>
          <v:rect id="_x0000_s1026" style="position:absolute;margin-left:.75pt;margin-top:-.75pt;width:810pt;height:57.75pt;z-index:251658240" fillcolor="#d6e3bc [1302]" strokecolor="#dbe5f1 [660]"/>
        </w:pict>
      </w:r>
    </w:p>
    <w:p w:rsidR="008528EF" w:rsidRPr="008528EF" w:rsidRDefault="00355E30" w:rsidP="008528E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66.5pt;margin-top:17.35pt;width:624.75pt;height:82.45pt;z-index:251666432;mso-width-relative:margin;mso-height-relative:margin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32">
              <w:txbxContent>
                <w:p w:rsidR="001F6F3C" w:rsidRPr="001F6F3C" w:rsidRDefault="008528EF" w:rsidP="001F6F3C">
                  <w:pPr>
                    <w:pStyle w:val="a6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</w:pPr>
                  <w:r w:rsidRPr="001F6F3C"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cs/>
                    </w:rPr>
                    <w:t xml:space="preserve">องค์การบริหารส่วนตำบลเมืองพล </w:t>
                  </w:r>
                  <w:r w:rsidRPr="001F6F3C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  <w:t>ขอ</w:t>
                  </w:r>
                  <w:r w:rsidR="001F6F3C" w:rsidRPr="001F6F3C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  <w:t>เชิญผู้รับบริการหรือผู้ติดต่อราชการ</w:t>
                  </w:r>
                  <w:r w:rsidR="00AE345D" w:rsidRPr="001F6F3C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  <w:t xml:space="preserve"> ร่วมตอบแบบวัดการรับรู้</w:t>
                  </w:r>
                </w:p>
                <w:p w:rsidR="008528EF" w:rsidRDefault="00AE345D" w:rsidP="001F6F3C">
                  <w:pPr>
                    <w:pStyle w:val="a6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</w:pPr>
                  <w:r w:rsidRPr="001F6F3C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  <w:t>ของผู้มีส่วนได้ส่วนเสียภายนอก (</w:t>
                  </w:r>
                  <w:r w:rsidRPr="001F6F3C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  <w:t xml:space="preserve">External Integrity and Transparency </w:t>
                  </w:r>
                  <w:proofErr w:type="gramStart"/>
                  <w:r w:rsidRPr="001F6F3C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  <w:t>Assessment :</w:t>
                  </w:r>
                  <w:proofErr w:type="gramEnd"/>
                  <w:r w:rsidRPr="001F6F3C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  <w:t xml:space="preserve"> EIT</w:t>
                  </w:r>
                  <w:r w:rsidRPr="001F6F3C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  <w:t xml:space="preserve">) </w:t>
                  </w:r>
                </w:p>
                <w:p w:rsidR="001F6F3C" w:rsidRPr="001F6F3C" w:rsidRDefault="001F6F3C" w:rsidP="001F6F3C">
                  <w:pPr>
                    <w:pStyle w:val="a6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22.3pt;margin-top:17.35pt;width:126.95pt;height:113.95pt;z-index:251664384;mso-width-relative:margin;mso-height-relative:margin" strokecolor="white [3212]">
            <v:textbox>
              <w:txbxContent>
                <w:p w:rsidR="008528EF" w:rsidRDefault="008528EF">
                  <w:r w:rsidRPr="008528EF">
                    <w:rPr>
                      <w:noProof/>
                    </w:rPr>
                    <w:drawing>
                      <wp:inline distT="0" distB="0" distL="0" distR="0">
                        <wp:extent cx="1419860" cy="1370457"/>
                        <wp:effectExtent l="19050" t="0" r="8890" b="0"/>
                        <wp:docPr id="2" name="Picture 1" descr="ตรา  อบต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ตรา  อบต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860" cy="13704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528EF" w:rsidRPr="008528EF" w:rsidRDefault="00355E30" w:rsidP="008528EF">
      <w:r>
        <w:rPr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0" type="#_x0000_t6" style="position:absolute;margin-left:392.25pt;margin-top:6.1pt;width:418.5pt;height:456pt;flip:x;z-index:251662336" fillcolor="#c6d9f1 [671]" strokecolor="#eeece1 [3214]"/>
        </w:pict>
      </w:r>
    </w:p>
    <w:p w:rsidR="008528EF" w:rsidRPr="008528EF" w:rsidRDefault="008528EF" w:rsidP="008528EF"/>
    <w:p w:rsidR="008528EF" w:rsidRPr="008528EF" w:rsidRDefault="00355E30" w:rsidP="008528EF">
      <w:r>
        <w:rPr>
          <w:noProof/>
        </w:rPr>
        <w:pict>
          <v:rect id="_x0000_s1028" style="position:absolute;margin-left:.75pt;margin-top:14.5pt;width:762.75pt;height:61.5pt;z-index:251660288" fillcolor="#92cddc [1944]" strokecolor="#ddd8c2 [2894]"/>
        </w:pict>
      </w:r>
    </w:p>
    <w:p w:rsidR="008528EF" w:rsidRDefault="008528EF" w:rsidP="008528EF"/>
    <w:p w:rsidR="00E9246A" w:rsidRPr="008528EF" w:rsidRDefault="00355E30" w:rsidP="008528EF">
      <w:pPr>
        <w:tabs>
          <w:tab w:val="left" w:pos="10680"/>
        </w:tabs>
      </w:pPr>
      <w:r>
        <w:rPr>
          <w:noProof/>
        </w:rPr>
        <w:pict>
          <v:shape id="_x0000_s1038" type="#_x0000_t202" style="position:absolute;margin-left:43.5pt;margin-top:77.4pt;width:222pt;height:60.2pt;z-index:251676672;mso-width-relative:margin;mso-height-relative:margin">
            <v:textbox>
              <w:txbxContent>
                <w:p w:rsidR="003F3351" w:rsidRDefault="003F3351" w:rsidP="003F3351">
                  <w:pPr>
                    <w:pStyle w:val="a6"/>
                    <w:jc w:val="center"/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</w:rPr>
                  </w:pPr>
                  <w:r w:rsidRPr="003F3351">
                    <w:rPr>
                      <w:rFonts w:ascii="TH SarabunPSK" w:hAnsi="TH SarabunPSK" w:cs="TH SarabunPSK" w:hint="cs"/>
                      <w:b/>
                      <w:bCs/>
                      <w:sz w:val="52"/>
                      <w:szCs w:val="52"/>
                      <w:cs/>
                    </w:rPr>
                    <w:t xml:space="preserve">สแกน </w:t>
                  </w:r>
                  <w:r w:rsidRPr="003F3351">
                    <w:rPr>
                      <w:rFonts w:ascii="TH SarabunPSK" w:hAnsi="TH SarabunPSK" w:cs="TH SarabunPSK"/>
                      <w:b/>
                      <w:bCs/>
                      <w:color w:val="FF0000"/>
                      <w:sz w:val="52"/>
                      <w:szCs w:val="52"/>
                    </w:rPr>
                    <w:t>QR Code</w:t>
                  </w:r>
                  <w:r w:rsidRPr="003F3351"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</w:rPr>
                    <w:t xml:space="preserve"> </w:t>
                  </w:r>
                </w:p>
                <w:p w:rsidR="003F3351" w:rsidRPr="003F3351" w:rsidRDefault="003F3351" w:rsidP="003F3351">
                  <w:pPr>
                    <w:pStyle w:val="a6"/>
                    <w:jc w:val="center"/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  <w:cs/>
                    </w:rPr>
                  </w:pPr>
                  <w:r w:rsidRPr="003F3351">
                    <w:rPr>
                      <w:rFonts w:ascii="TH SarabunPSK" w:hAnsi="TH SarabunPSK" w:cs="TH SarabunPSK" w:hint="cs"/>
                      <w:b/>
                      <w:bCs/>
                      <w:sz w:val="52"/>
                      <w:szCs w:val="52"/>
                      <w:cs/>
                    </w:rPr>
                    <w:t>เพื่อประเมินทันที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43.5pt;margin-top:137.6pt;width:222pt;height:206.55pt;z-index:251668480;mso-width-relative:margin;mso-height-relative:margin">
            <v:textbox style="mso-next-textbox:#_x0000_s1033">
              <w:txbxContent>
                <w:p w:rsidR="00AE345D" w:rsidRDefault="001347C3">
                  <w:r>
                    <w:rPr>
                      <w:noProof/>
                    </w:rPr>
                    <w:drawing>
                      <wp:inline distT="0" distB="0" distL="0" distR="0">
                        <wp:extent cx="2695575" cy="2695575"/>
                        <wp:effectExtent l="19050" t="0" r="9525" b="0"/>
                        <wp:docPr id="7" name="Picture 7" descr="https://itas.nacc.go.th/qrcode/generate?data=https://itas.nacc.go.th/go/eit/htcwij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itas.nacc.go.th/qrcode/generate?data=https://itas.nacc.go.th/go/eit/htcwij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269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304pt;margin-top:43.1pt;width:437.1pt;height:147.4pt;z-index:251670528;mso-width-relative:margin;mso-height-relative:margin" fillcolor="white [3201]" strokecolor="#f79646 [3209]" strokeweight="5pt">
            <v:stroke linestyle="thickThin"/>
            <v:shadow color="#868686"/>
            <v:textbox style="mso-next-textbox:#_x0000_s1034">
              <w:txbxContent>
                <w:p w:rsidR="001F6F3C" w:rsidRPr="003F3351" w:rsidRDefault="001F6F3C" w:rsidP="003B4BE1">
                  <w:pPr>
                    <w:spacing w:before="240"/>
                    <w:rPr>
                      <w:rFonts w:ascii="JasmineUPC" w:hAnsi="JasmineUPC" w:cs="JasmineUPC"/>
                      <w:b/>
                      <w:bCs/>
                      <w:color w:val="212529"/>
                      <w:sz w:val="36"/>
                      <w:szCs w:val="36"/>
                      <w:shd w:val="clear" w:color="auto" w:fill="FFFFFF"/>
                    </w:rPr>
                  </w:pPr>
                  <w:r w:rsidRPr="003F3351">
                    <w:rPr>
                      <w:rFonts w:ascii="JasmineUPC" w:hAnsi="JasmineUPC" w:cs="JasmineUPC" w:hint="cs"/>
                      <w:b/>
                      <w:bCs/>
                      <w:color w:val="212529"/>
                      <w:sz w:val="48"/>
                      <w:szCs w:val="48"/>
                      <w:shd w:val="clear" w:color="auto" w:fill="FFFFFF"/>
                      <w:cs/>
                    </w:rPr>
                    <w:t xml:space="preserve">ประเมินง่าย ๆ ใน </w:t>
                  </w:r>
                  <w:r w:rsidRPr="003F3351">
                    <w:rPr>
                      <w:rFonts w:ascii="JasmineUPC" w:hAnsi="JasmineUPC" w:cs="JasmineUPC"/>
                      <w:b/>
                      <w:bCs/>
                      <w:color w:val="212529"/>
                      <w:sz w:val="48"/>
                      <w:szCs w:val="48"/>
                      <w:shd w:val="clear" w:color="auto" w:fill="FFFFFF"/>
                    </w:rPr>
                    <w:t>3</w:t>
                  </w:r>
                  <w:r w:rsidRPr="003F3351">
                    <w:rPr>
                      <w:rFonts w:ascii="JasmineUPC" w:hAnsi="JasmineUPC" w:cs="JasmineUPC" w:hint="cs"/>
                      <w:b/>
                      <w:bCs/>
                      <w:color w:val="212529"/>
                      <w:sz w:val="48"/>
                      <w:szCs w:val="48"/>
                      <w:shd w:val="clear" w:color="auto" w:fill="FFFFFF"/>
                      <w:cs/>
                    </w:rPr>
                    <w:t xml:space="preserve"> นาที</w:t>
                  </w:r>
                  <w:r w:rsidRPr="003F3351">
                    <w:rPr>
                      <w:rFonts w:ascii="JasmineUPC" w:hAnsi="JasmineUPC" w:cs="JasmineUPC" w:hint="cs"/>
                      <w:b/>
                      <w:bCs/>
                      <w:color w:val="212529"/>
                      <w:sz w:val="36"/>
                      <w:szCs w:val="36"/>
                      <w:shd w:val="clear" w:color="auto" w:fill="FFFFFF"/>
                      <w:cs/>
                    </w:rPr>
                    <w:t xml:space="preserve"> </w:t>
                  </w:r>
                </w:p>
                <w:p w:rsidR="0056744F" w:rsidRPr="001347C3" w:rsidRDefault="0083272A" w:rsidP="003B4BE1">
                  <w:pPr>
                    <w:spacing w:before="240"/>
                    <w:rPr>
                      <w:rFonts w:ascii="JasmineUPC" w:hAnsi="JasmineUPC" w:cs="JasmineUPC"/>
                      <w:b/>
                      <w:bCs/>
                      <w:sz w:val="48"/>
                      <w:szCs w:val="48"/>
                    </w:rPr>
                  </w:pPr>
                  <w:r w:rsidRPr="003B4BE1">
                    <w:rPr>
                      <w:rFonts w:ascii="JasmineUPC" w:hAnsi="JasmineUPC" w:cs="JasmineUPC"/>
                      <w:b/>
                      <w:bCs/>
                      <w:color w:val="212529"/>
                      <w:sz w:val="36"/>
                      <w:szCs w:val="36"/>
                      <w:shd w:val="clear" w:color="auto" w:fill="FFFFFF"/>
                      <w:cs/>
                    </w:rPr>
                    <w:t>ช่องทางการตอบแบบวัดการรับรู้ของผู้มีส่วนได้ส่วนเสียภายนอก (</w:t>
                  </w:r>
                  <w:r w:rsidRPr="003B4BE1">
                    <w:rPr>
                      <w:rFonts w:ascii="JasmineUPC" w:hAnsi="JasmineUPC" w:cs="JasmineUPC"/>
                      <w:b/>
                      <w:bCs/>
                      <w:color w:val="212529"/>
                      <w:sz w:val="36"/>
                      <w:szCs w:val="36"/>
                      <w:shd w:val="clear" w:color="auto" w:fill="FFFFFF"/>
                    </w:rPr>
                    <w:t>EIT</w:t>
                  </w:r>
                  <w:proofErr w:type="gramStart"/>
                  <w:r w:rsidRPr="003B4BE1">
                    <w:rPr>
                      <w:rFonts w:ascii="JasmineUPC" w:hAnsi="JasmineUPC" w:cs="JasmineUPC"/>
                      <w:b/>
                      <w:bCs/>
                      <w:color w:val="212529"/>
                      <w:sz w:val="36"/>
                      <w:szCs w:val="36"/>
                      <w:shd w:val="clear" w:color="auto" w:fill="FFFFFF"/>
                    </w:rPr>
                    <w:t>)</w:t>
                  </w:r>
                  <w:proofErr w:type="gramEnd"/>
                  <w:r w:rsidRPr="003B4BE1">
                    <w:rPr>
                      <w:rFonts w:ascii="JasmineUPC" w:hAnsi="JasmineUPC" w:cs="JasmineUPC"/>
                      <w:b/>
                      <w:bCs/>
                      <w:color w:val="212529"/>
                      <w:sz w:val="36"/>
                      <w:szCs w:val="36"/>
                    </w:rPr>
                    <w:br/>
                  </w:r>
                  <w:r w:rsidR="001347C3" w:rsidRPr="001347C3">
                    <w:rPr>
                      <w:rFonts w:ascii="Arial" w:hAnsi="Arial" w:cs="Arial"/>
                      <w:b/>
                      <w:bCs/>
                      <w:color w:val="212529"/>
                      <w:sz w:val="48"/>
                      <w:szCs w:val="48"/>
                      <w:shd w:val="clear" w:color="auto" w:fill="FFFFFF"/>
                    </w:rPr>
                    <w:t>https://itas.nacc.go.th/go/eit/htcwij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305pt;margin-top:220.85pt;width:437.95pt;height:76.5pt;z-index:251672576;mso-width-relative:margin;mso-height-relative:margin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5">
              <w:txbxContent>
                <w:p w:rsidR="00130E05" w:rsidRPr="00130E05" w:rsidRDefault="00130E05" w:rsidP="00130E05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44"/>
                      <w:szCs w:val="44"/>
                    </w:rPr>
                  </w:pPr>
                  <w:r w:rsidRPr="00130E05">
                    <w:rPr>
                      <w:rFonts w:ascii="EucrosiaUPC" w:hAnsi="EucrosiaUPC" w:cs="EucrosiaUPC"/>
                      <w:b/>
                      <w:bCs/>
                      <w:sz w:val="44"/>
                      <w:szCs w:val="44"/>
                      <w:cs/>
                    </w:rPr>
                    <w:t>พบปัญหาในการตอบแบบสอบถา</w:t>
                  </w:r>
                  <w:r>
                    <w:rPr>
                      <w:rFonts w:ascii="EucrosiaUPC" w:hAnsi="EucrosiaUPC" w:cs="EucrosiaUPC"/>
                      <w:b/>
                      <w:bCs/>
                      <w:sz w:val="44"/>
                      <w:szCs w:val="44"/>
                      <w:cs/>
                    </w:rPr>
                    <w:t>ม สามารถสอบถามข้อมูลเพิ่มเติม</w:t>
                  </w:r>
                  <w:r w:rsidRPr="00130E05">
                    <w:rPr>
                      <w:rFonts w:ascii="EucrosiaUPC" w:hAnsi="EucrosiaUPC" w:cs="EucrosiaUPC"/>
                      <w:b/>
                      <w:bCs/>
                      <w:sz w:val="44"/>
                      <w:szCs w:val="44"/>
                      <w:cs/>
                    </w:rPr>
                    <w:t xml:space="preserve">หมายเลขโทรศัพท์  </w:t>
                  </w:r>
                  <w:r w:rsidRPr="00130E05">
                    <w:rPr>
                      <w:rFonts w:ascii="EucrosiaUPC" w:hAnsi="EucrosiaUPC" w:cs="EucrosiaUPC"/>
                      <w:b/>
                      <w:bCs/>
                      <w:sz w:val="44"/>
                      <w:szCs w:val="44"/>
                    </w:rPr>
                    <w:t>043 418155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691.5pt;margin-top:318.45pt;width:78pt;height:107.15pt;z-index:251674624;mso-width-relative:margin;mso-height-relative:margin" strokecolor="white [3212]">
            <v:textbox>
              <w:txbxContent>
                <w:p w:rsidR="00130E05" w:rsidRDefault="00130E05">
                  <w:r>
                    <w:rPr>
                      <w:noProof/>
                    </w:rPr>
                    <w:drawing>
                      <wp:inline distT="0" distB="0" distL="0" distR="0">
                        <wp:extent cx="798195" cy="1127609"/>
                        <wp:effectExtent l="19050" t="0" r="1905" b="0"/>
                        <wp:docPr id="3" name="Picture 3" descr="โตดี - สวัสดีค่ะ สวัสดีครับ สวัสดีจ้า😊โตดีมาแล้ว แจกภาพ... | Faceboo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โตดี - สวัสดีค่ะ สวัสดีครับ สวัสดีจ้า😊โตดีมาแล้ว แจกภาพ... | 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8195" cy="11276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6" style="position:absolute;margin-left:.75pt;margin-top:25.1pt;width:679.5pt;height:400.5pt;z-index:251661312" fillcolor="#8db3e2 [1311]" strokecolor="#ffc"/>
        </w:pict>
      </w:r>
      <w:r w:rsidR="008528EF">
        <w:tab/>
      </w:r>
    </w:p>
    <w:sectPr w:rsidR="00E9246A" w:rsidRPr="008528EF" w:rsidSect="008528EF">
      <w:pgSz w:w="16838" w:h="11906" w:orient="landscape"/>
      <w:pgMar w:top="180" w:right="188" w:bottom="180" w:left="4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8528EF"/>
    <w:rsid w:val="00003669"/>
    <w:rsid w:val="000E30EB"/>
    <w:rsid w:val="00130E05"/>
    <w:rsid w:val="001347C3"/>
    <w:rsid w:val="001F6F3C"/>
    <w:rsid w:val="00206E9A"/>
    <w:rsid w:val="002E448C"/>
    <w:rsid w:val="00355E30"/>
    <w:rsid w:val="003B4BE1"/>
    <w:rsid w:val="003C59C3"/>
    <w:rsid w:val="003F3351"/>
    <w:rsid w:val="00417003"/>
    <w:rsid w:val="0056744F"/>
    <w:rsid w:val="00697318"/>
    <w:rsid w:val="006B2D78"/>
    <w:rsid w:val="007529D4"/>
    <w:rsid w:val="0083272A"/>
    <w:rsid w:val="0085199B"/>
    <w:rsid w:val="008528EF"/>
    <w:rsid w:val="00882F02"/>
    <w:rsid w:val="00A84C12"/>
    <w:rsid w:val="00AD48E9"/>
    <w:rsid w:val="00AE345D"/>
    <w:rsid w:val="00B1258B"/>
    <w:rsid w:val="00C375C9"/>
    <w:rsid w:val="00C40121"/>
    <w:rsid w:val="00E92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cff,#9f9,white,aqua,#6ff,#ffc,#f9f,#ff9"/>
      <o:colormenu v:ext="edit" fillcolor="none [1311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8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528EF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56744F"/>
    <w:rPr>
      <w:color w:val="0000FF" w:themeColor="hyperlink"/>
      <w:u w:val="single"/>
    </w:rPr>
  </w:style>
  <w:style w:type="paragraph" w:styleId="a6">
    <w:name w:val="No Spacing"/>
    <w:uiPriority w:val="1"/>
    <w:qFormat/>
    <w:rsid w:val="001F6F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Ultimate</cp:lastModifiedBy>
  <cp:revision>2</cp:revision>
  <cp:lastPrinted>2023-04-21T04:36:00Z</cp:lastPrinted>
  <dcterms:created xsi:type="dcterms:W3CDTF">2025-01-27T02:39:00Z</dcterms:created>
  <dcterms:modified xsi:type="dcterms:W3CDTF">2025-01-27T02:39:00Z</dcterms:modified>
</cp:coreProperties>
</file>